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A5A" w:rsidRDefault="00890246">
      <w:pPr>
        <w:rPr>
          <w:sz w:val="40"/>
          <w:szCs w:val="40"/>
        </w:rPr>
      </w:pPr>
      <w:r w:rsidRPr="00890246">
        <w:rPr>
          <w:sz w:val="40"/>
          <w:szCs w:val="40"/>
        </w:rPr>
        <w:t>Image Analysis: Gender</w:t>
      </w:r>
    </w:p>
    <w:p w:rsidR="00890246" w:rsidRDefault="00890246">
      <w:pPr>
        <w:rPr>
          <w:sz w:val="40"/>
          <w:szCs w:val="40"/>
        </w:rPr>
      </w:pPr>
      <w:bookmarkStart w:id="0" w:name="_GoBack"/>
      <w:bookmarkEnd w:id="0"/>
    </w:p>
    <w:p w:rsidR="00890246" w:rsidRPr="00890246" w:rsidRDefault="00890246">
      <w:pPr>
        <w:rPr>
          <w:sz w:val="40"/>
          <w:szCs w:val="40"/>
        </w:rPr>
      </w:pPr>
    </w:p>
    <w:p w:rsidR="008E3E98" w:rsidRDefault="00BA750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1" type="#_x0000_t75" alt="Image result for gender inequality in media and advertising" style="position:absolute;margin-left:-17.6pt;margin-top:22.5pt;width:451pt;height:272.3pt;z-index:-251655168;visibility:visible;mso-wrap-style:square;mso-wrap-edited:f;mso-width-percent:0;mso-height-percent:0;mso-width-percent:0;mso-height-percent:0">
            <v:imagedata r:id="rId4" r:href="rId5"/>
            <w10:wrap type="tight"/>
          </v:shape>
        </w:pict>
      </w:r>
    </w:p>
    <w:p w:rsidR="008E3E98" w:rsidRPr="008E3E98" w:rsidRDefault="008E3E98" w:rsidP="008E3E98">
      <w:pPr>
        <w:rPr>
          <w:rFonts w:ascii="Times New Roman" w:eastAsia="Times New Roman" w:hAnsi="Times New Roman" w:cs="Times New Roman"/>
          <w:lang w:val="en-AU"/>
        </w:rPr>
      </w:pPr>
    </w:p>
    <w:p w:rsidR="008E3E98" w:rsidRPr="008E3E98" w:rsidRDefault="008E3E98" w:rsidP="008E3E98">
      <w:pPr>
        <w:rPr>
          <w:rFonts w:ascii="Times New Roman" w:eastAsia="Times New Roman" w:hAnsi="Times New Roman" w:cs="Times New Roman"/>
          <w:lang w:val="en-AU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Pr="008E3E98" w:rsidRDefault="008E3E98" w:rsidP="008E3E98">
      <w:pPr>
        <w:rPr>
          <w:rFonts w:ascii="Times New Roman" w:eastAsia="Times New Roman" w:hAnsi="Times New Roman" w:cs="Times New Roman"/>
          <w:lang w:val="en-AU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  <w:r w:rsidRPr="008E3E98">
        <w:rPr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100965</wp:posOffset>
            </wp:positionV>
            <wp:extent cx="4164965" cy="5934710"/>
            <wp:effectExtent l="0" t="0" r="635" b="0"/>
            <wp:wrapTight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ight>
            <wp:docPr id="14" name="Picture 14" descr="/var/folders/kg/fq5hwrl11_xfl1xkr0my8s3r0000gn/T/com.microsoft.Word/Content.MSO/C0ACAD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kg/fq5hwrl11_xfl1xkr0my8s3r0000gn/T/com.microsoft.Word/Content.MSO/C0ACAD3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BA750C">
      <w:pPr>
        <w:rPr>
          <w:sz w:val="16"/>
          <w:szCs w:val="16"/>
        </w:rPr>
      </w:pPr>
      <w:r>
        <w:rPr>
          <w:noProof/>
        </w:rPr>
        <w:pict w14:anchorId="63C3C913">
          <v:shape id="Picture 2" o:spid="_x0000_s1030" type="#_x0000_t75" alt="Image result for gender inequality in media and advertising" style="position:absolute;margin-left:-2pt;margin-top:-559.55pt;width:388.3pt;height:259.2pt;z-index:-251651072;visibility:visible;mso-wrap-style:square;mso-wrap-edited:f;mso-width-percent:0;mso-height-percent:0;mso-width-percent:0;mso-height-percent:0">
            <v:imagedata r:id="rId7" r:href="rId8"/>
            <w10:wrap type="tight"/>
          </v:shape>
        </w:pict>
      </w: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BA750C">
      <w:pPr>
        <w:rPr>
          <w:sz w:val="16"/>
          <w:szCs w:val="16"/>
        </w:rPr>
      </w:pPr>
      <w:r>
        <w:rPr>
          <w:noProof/>
        </w:rPr>
        <w:pict>
          <v:shape id="Picture 5" o:spid="_x0000_s1029" type="#_x0000_t75" alt="Related image" style="position:absolute;margin-left:72.55pt;margin-top:6.9pt;width:302.65pt;height:259.95pt;z-index:-251653120;visibility:visible;mso-wrap-style:square;mso-wrap-edited:f;mso-width-percent:0;mso-height-percent:0;mso-width-percent:0;mso-height-percent:0">
            <v:imagedata r:id="rId9" r:href="rId10"/>
            <w10:wrap type="tight"/>
          </v:shape>
        </w:pict>
      </w: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Pr="00890246" w:rsidRDefault="00BA750C" w:rsidP="00890246">
      <w:pPr>
        <w:rPr>
          <w:rFonts w:ascii="Times New Roman" w:eastAsia="Times New Roman" w:hAnsi="Times New Roman" w:cs="Times New Roman"/>
          <w:lang w:val="en-AU"/>
        </w:rPr>
      </w:pPr>
      <w:r>
        <w:rPr>
          <w:noProof/>
        </w:rPr>
        <w:lastRenderedPageBreak/>
        <w:pict>
          <v:shape id="Picture 15" o:spid="_x0000_s1028" type="#_x0000_t75" alt="Image result for ads gender pay gap" style="position:absolute;margin-left:0;margin-top:0;width:451pt;height:378.35pt;z-index:-251641856;visibility:visible;mso-wrap-style:square;mso-wrap-edited:f;mso-width-percent:0;mso-height-percent:0;mso-width-percent:0;mso-height-percent:0">
            <v:imagedata r:id="rId11" r:href="rId12"/>
            <w10:wrap type="tight"/>
          </v:shape>
        </w:pict>
      </w: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90246" w:rsidRDefault="00890246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BA750C">
      <w:pPr>
        <w:rPr>
          <w:sz w:val="16"/>
          <w:szCs w:val="16"/>
        </w:rPr>
      </w:pPr>
      <w:r>
        <w:rPr>
          <w:noProof/>
        </w:rPr>
        <w:lastRenderedPageBreak/>
        <w:pict w14:anchorId="363EE0FE">
          <v:shape id="Picture 9" o:spid="_x0000_s1027" type="#_x0000_t75" alt="Image result for gender inequality in media and advertising" style="position:absolute;margin-left:-23.6pt;margin-top:8.65pt;width:476.8pt;height:327.25pt;z-index:-251644928;visibility:visible;mso-wrap-style:square;mso-wrap-edited:f;mso-width-percent:0;mso-height-percent:0;mso-width-percent:0;mso-height-percent:0">
            <v:imagedata r:id="rId13" r:href="rId14"/>
            <w10:wrap type="tight"/>
          </v:shape>
        </w:pict>
      </w: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Pr="008E3E98" w:rsidRDefault="008E3E98" w:rsidP="008E3E98">
      <w:pPr>
        <w:rPr>
          <w:rFonts w:ascii="Times New Roman" w:eastAsia="Times New Roman" w:hAnsi="Times New Roman" w:cs="Times New Roman"/>
          <w:lang w:val="en-AU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Default="008E3E98">
      <w:pPr>
        <w:rPr>
          <w:sz w:val="16"/>
          <w:szCs w:val="16"/>
        </w:rPr>
      </w:pPr>
    </w:p>
    <w:p w:rsidR="008E3E98" w:rsidRPr="008E3E98" w:rsidRDefault="008E3E98" w:rsidP="008E3E98">
      <w:pPr>
        <w:rPr>
          <w:rFonts w:ascii="Times New Roman" w:eastAsia="Times New Roman" w:hAnsi="Times New Roman" w:cs="Times New Roman"/>
          <w:lang w:val="en-AU"/>
        </w:rPr>
      </w:pPr>
    </w:p>
    <w:p w:rsidR="008E3E98" w:rsidRPr="008E3E98" w:rsidRDefault="00BA750C">
      <w:pPr>
        <w:rPr>
          <w:sz w:val="16"/>
          <w:szCs w:val="16"/>
        </w:rPr>
      </w:pPr>
      <w:r>
        <w:rPr>
          <w:noProof/>
        </w:rPr>
        <w:lastRenderedPageBreak/>
        <w:pict>
          <v:shape id="Picture 11" o:spid="_x0000_s1026" type="#_x0000_t75" alt="Related image" style="position:absolute;margin-left:6.5pt;margin-top:29.1pt;width:450.35pt;height:601.55pt;z-index:-251646976;visibility:visible;mso-wrap-style:square;mso-wrap-edited:f;mso-width-percent:0;mso-height-percent:0;mso-width-percent:0;mso-height-percent:0">
            <v:imagedata r:id="rId15" r:href="rId16"/>
            <w10:wrap type="tight"/>
          </v:shape>
        </w:pict>
      </w:r>
    </w:p>
    <w:sectPr w:rsidR="008E3E98" w:rsidRPr="008E3E98" w:rsidSect="00890246">
      <w:pgSz w:w="11900" w:h="16840"/>
      <w:pgMar w:top="113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98"/>
    <w:rsid w:val="001D6F1A"/>
    <w:rsid w:val="0084573E"/>
    <w:rsid w:val="00890246"/>
    <w:rsid w:val="008E3E98"/>
    <w:rsid w:val="009D3321"/>
    <w:rsid w:val="00A15DA5"/>
    <w:rsid w:val="00BA750C"/>
    <w:rsid w:val="00F5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6C88460"/>
  <w14:defaultImageDpi w14:val="32767"/>
  <w15:chartTrackingRefBased/>
  <w15:docId w15:val="{641FCFAB-3546-3247-A2A1-0AABE9CC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ached.imagescaler.hbpl.co.uk/resize/scaleHeight/815/cached.offlinehbpl.hbpl.co.uk/news/OMC/cheap-2016083008270139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https://i.pinimg.com/736x/71/6f/b5/716fb5c4b1963072ccc90e49d2fb44be--wage-gap-equal-pay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3.bp.blogspot.com/-tz-f7pyTVOE/ThGYYTBpbNI/AAAAAAAAAEw/hHQGCCO2mJA/s1600/kenwood+chef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https://ethicsofsports.files.wordpress.com/2015/11/tennis-stars-for-blog.png" TargetMode="External"/><Relationship Id="rId15" Type="http://schemas.openxmlformats.org/officeDocument/2006/relationships/image" Target="media/image7.jpeg"/><Relationship Id="rId10" Type="http://schemas.openxmlformats.org/officeDocument/2006/relationships/image" Target="https://cdn.lawyer-monthly.com/Lawyer-Monthly/wp-content/uploads/2017/04/genderpaygap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https://landt.co/wp-content/uploads/2018/03/LT-Gender-Stereotypes-You-Didnt-Burn-the-Bee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38</Words>
  <Characters>197</Characters>
  <Application>Microsoft Office Word</Application>
  <DocSecurity>0</DocSecurity>
  <Lines>28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Robert</dc:creator>
  <cp:keywords/>
  <dc:description/>
  <cp:lastModifiedBy>Janine Robert</cp:lastModifiedBy>
  <cp:revision>1</cp:revision>
  <dcterms:created xsi:type="dcterms:W3CDTF">2019-02-20T22:02:00Z</dcterms:created>
  <dcterms:modified xsi:type="dcterms:W3CDTF">2019-02-20T22:30:00Z</dcterms:modified>
</cp:coreProperties>
</file>