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A1DF" w14:textId="38841221" w:rsidR="00E710D2" w:rsidRPr="00E710D2" w:rsidRDefault="00E710D2" w:rsidP="00E710D2">
      <w:pPr>
        <w:spacing w:after="0"/>
        <w:rPr>
          <w:b/>
        </w:rPr>
      </w:pPr>
      <w:r w:rsidRPr="00E710D2">
        <w:rPr>
          <w:b/>
        </w:rPr>
        <w:t>Year 11 English General</w:t>
      </w:r>
    </w:p>
    <w:p w14:paraId="2DAA4F58" w14:textId="6F129FCA" w:rsidR="00E710D2" w:rsidRDefault="00E710D2" w:rsidP="00E710D2">
      <w:pPr>
        <w:spacing w:after="0"/>
        <w:rPr>
          <w:b/>
        </w:rPr>
      </w:pPr>
      <w:r w:rsidRPr="00E710D2">
        <w:rPr>
          <w:b/>
        </w:rPr>
        <w:t>Community Service Announcements (CSA)</w:t>
      </w:r>
    </w:p>
    <w:p w14:paraId="38890849" w14:textId="7C0FB4C1" w:rsidR="003F42DF" w:rsidRDefault="003F42DF" w:rsidP="00E710D2">
      <w:pPr>
        <w:spacing w:after="0"/>
        <w:rPr>
          <w:b/>
        </w:rPr>
      </w:pPr>
    </w:p>
    <w:p w14:paraId="7C46BFC2" w14:textId="77777777" w:rsidR="003F42DF" w:rsidRPr="003F42DF" w:rsidRDefault="003F42DF" w:rsidP="003F42DF">
      <w:pPr>
        <w:rPr>
          <w:i/>
          <w:color w:val="0070C0"/>
        </w:rPr>
      </w:pPr>
      <w:r w:rsidRPr="003F42DF">
        <w:rPr>
          <w:b/>
          <w:i/>
          <w:color w:val="0070C0"/>
        </w:rPr>
        <w:t>Task 4:</w:t>
      </w:r>
      <w:r w:rsidRPr="003F42DF">
        <w:rPr>
          <w:i/>
          <w:color w:val="0070C0"/>
        </w:rPr>
        <w:t xml:space="preserve"> </w:t>
      </w:r>
    </w:p>
    <w:p w14:paraId="040FBAF0" w14:textId="3452F2E6" w:rsidR="003F42DF" w:rsidRPr="003F42DF" w:rsidRDefault="003F42DF" w:rsidP="003F42DF">
      <w:pPr>
        <w:rPr>
          <w:b/>
          <w:i/>
          <w:color w:val="0070C0"/>
        </w:rPr>
      </w:pPr>
      <w:r w:rsidRPr="003F42DF">
        <w:rPr>
          <w:i/>
          <w:color w:val="0070C0"/>
        </w:rPr>
        <w:t xml:space="preserve">Create </w:t>
      </w:r>
      <w:r w:rsidRPr="003F42DF">
        <w:rPr>
          <w:b/>
          <w:i/>
          <w:color w:val="0070C0"/>
        </w:rPr>
        <w:t>a range of text types</w:t>
      </w:r>
      <w:r w:rsidRPr="003F42DF">
        <w:rPr>
          <w:i/>
          <w:color w:val="0070C0"/>
        </w:rPr>
        <w:t xml:space="preserve"> presenting </w:t>
      </w:r>
      <w:r w:rsidRPr="003F42DF">
        <w:rPr>
          <w:b/>
          <w:i/>
          <w:color w:val="0070C0"/>
        </w:rPr>
        <w:t xml:space="preserve">Community Service Announcement Commercials </w:t>
      </w:r>
      <w:r w:rsidRPr="003F42DF">
        <w:rPr>
          <w:i/>
          <w:color w:val="0070C0"/>
        </w:rPr>
        <w:t xml:space="preserve">and </w:t>
      </w:r>
      <w:r w:rsidRPr="003F42DF">
        <w:rPr>
          <w:b/>
          <w:i/>
          <w:color w:val="0070C0"/>
        </w:rPr>
        <w:t>complete a journal</w:t>
      </w:r>
      <w:r w:rsidRPr="003F42DF">
        <w:rPr>
          <w:i/>
          <w:color w:val="0070C0"/>
        </w:rPr>
        <w:t xml:space="preserve"> that provides research data and that analyses each text</w:t>
      </w:r>
      <w:r w:rsidRPr="003F42DF">
        <w:rPr>
          <w:b/>
          <w:i/>
          <w:color w:val="0070C0"/>
        </w:rPr>
        <w:t xml:space="preserve">. </w:t>
      </w:r>
    </w:p>
    <w:p w14:paraId="6A834DAB" w14:textId="77777777" w:rsidR="003F42DF" w:rsidRPr="003F42DF" w:rsidRDefault="003F42DF" w:rsidP="003F42DF">
      <w:pPr>
        <w:rPr>
          <w:b/>
          <w:i/>
          <w:color w:val="0070C0"/>
        </w:rPr>
      </w:pPr>
      <w:r w:rsidRPr="003F42DF">
        <w:rPr>
          <w:b/>
          <w:i/>
          <w:color w:val="0070C0"/>
        </w:rPr>
        <w:t>Each text type must promote a different Community Service.</w:t>
      </w:r>
    </w:p>
    <w:p w14:paraId="4A479A13" w14:textId="77777777" w:rsidR="003F42DF" w:rsidRPr="00753BBE" w:rsidRDefault="003F42DF" w:rsidP="003F42DF">
      <w:pPr>
        <w:pStyle w:val="ListParagraph"/>
        <w:numPr>
          <w:ilvl w:val="0"/>
          <w:numId w:val="1"/>
        </w:numPr>
        <w:tabs>
          <w:tab w:val="left" w:pos="424"/>
          <w:tab w:val="left" w:pos="4140"/>
          <w:tab w:val="left" w:pos="4800"/>
        </w:tabs>
        <w:spacing w:after="0" w:line="240" w:lineRule="auto"/>
        <w:ind w:left="26" w:right="71" w:hanging="26"/>
        <w:rPr>
          <w:rFonts w:ascii="Times New Roman" w:hAnsi="Times New Roman" w:cs="Times New Roman"/>
          <w:i/>
          <w:color w:val="FF0000"/>
          <w:sz w:val="24"/>
          <w:szCs w:val="24"/>
          <w:lang w:val="it-IT"/>
        </w:rPr>
      </w:pPr>
      <w:r w:rsidRPr="00753BBE">
        <w:rPr>
          <w:rFonts w:ascii="Times New Roman" w:hAnsi="Times New Roman" w:cs="Times New Roman"/>
          <w:i/>
          <w:color w:val="FF0000"/>
          <w:sz w:val="24"/>
          <w:szCs w:val="24"/>
          <w:lang w:val="it-IT"/>
        </w:rPr>
        <w:t xml:space="preserve">Create </w:t>
      </w:r>
      <w:r w:rsidRPr="00753BBE">
        <w:rPr>
          <w:rFonts w:ascii="Times New Roman" w:hAnsi="Times New Roman" w:cs="Times New Roman"/>
          <w:b/>
          <w:i/>
          <w:color w:val="FF0000"/>
          <w:sz w:val="24"/>
          <w:szCs w:val="24"/>
          <w:lang w:val="it-IT"/>
        </w:rPr>
        <w:t>ONE written</w:t>
      </w:r>
      <w:r w:rsidRPr="00753BBE">
        <w:rPr>
          <w:rFonts w:ascii="Times New Roman" w:hAnsi="Times New Roman" w:cs="Times New Roman"/>
          <w:i/>
          <w:color w:val="FF0000"/>
          <w:sz w:val="24"/>
          <w:szCs w:val="24"/>
          <w:lang w:val="it-IT"/>
        </w:rPr>
        <w:t xml:space="preserve"> 30 second </w:t>
      </w:r>
      <w:r w:rsidRPr="00753BBE">
        <w:rPr>
          <w:rFonts w:ascii="Times New Roman" w:hAnsi="Times New Roman" w:cs="Times New Roman"/>
          <w:b/>
          <w:i/>
          <w:color w:val="FF0000"/>
          <w:sz w:val="24"/>
          <w:szCs w:val="24"/>
          <w:lang w:val="it-IT"/>
        </w:rPr>
        <w:t>radio</w:t>
      </w:r>
      <w:r w:rsidRPr="00753BBE">
        <w:rPr>
          <w:rFonts w:ascii="Times New Roman" w:hAnsi="Times New Roman" w:cs="Times New Roman"/>
          <w:i/>
          <w:color w:val="FF0000"/>
          <w:sz w:val="24"/>
          <w:szCs w:val="24"/>
          <w:lang w:val="it-IT"/>
        </w:rPr>
        <w:t xml:space="preserve"> community service announcement (script)</w:t>
      </w:r>
    </w:p>
    <w:p w14:paraId="37EE9588" w14:textId="77777777" w:rsidR="003F42DF" w:rsidRPr="00753BBE" w:rsidRDefault="003F42DF" w:rsidP="003F42DF">
      <w:pPr>
        <w:pStyle w:val="ListParagraph"/>
        <w:numPr>
          <w:ilvl w:val="0"/>
          <w:numId w:val="1"/>
        </w:numPr>
        <w:tabs>
          <w:tab w:val="left" w:pos="424"/>
          <w:tab w:val="left" w:pos="4140"/>
          <w:tab w:val="left" w:pos="4800"/>
        </w:tabs>
        <w:spacing w:after="0" w:line="240" w:lineRule="auto"/>
        <w:ind w:left="26" w:right="71" w:hanging="26"/>
        <w:rPr>
          <w:rFonts w:ascii="Times New Roman" w:hAnsi="Times New Roman" w:cs="Times New Roman"/>
          <w:i/>
          <w:color w:val="FF0000"/>
          <w:sz w:val="24"/>
          <w:szCs w:val="24"/>
          <w:lang w:val="it-IT"/>
        </w:rPr>
      </w:pPr>
      <w:r w:rsidRPr="00753BBE">
        <w:rPr>
          <w:rFonts w:ascii="Times New Roman" w:hAnsi="Times New Roman" w:cs="Times New Roman"/>
          <w:i/>
          <w:color w:val="FF0000"/>
          <w:sz w:val="24"/>
          <w:szCs w:val="24"/>
          <w:lang w:val="it-IT"/>
        </w:rPr>
        <w:t xml:space="preserve">Create </w:t>
      </w:r>
      <w:r w:rsidRPr="00753BBE">
        <w:rPr>
          <w:rFonts w:ascii="Times New Roman" w:hAnsi="Times New Roman" w:cs="Times New Roman"/>
          <w:b/>
          <w:i/>
          <w:color w:val="FF0000"/>
          <w:sz w:val="24"/>
          <w:szCs w:val="24"/>
          <w:lang w:val="it-IT"/>
        </w:rPr>
        <w:t>ONE recorded</w:t>
      </w:r>
      <w:r w:rsidRPr="00753BBE">
        <w:rPr>
          <w:rFonts w:ascii="Times New Roman" w:hAnsi="Times New Roman" w:cs="Times New Roman"/>
          <w:i/>
          <w:color w:val="FF0000"/>
          <w:sz w:val="24"/>
          <w:szCs w:val="24"/>
          <w:lang w:val="it-IT"/>
        </w:rPr>
        <w:t xml:space="preserve"> 30 second </w:t>
      </w:r>
      <w:r w:rsidRPr="00753BBE">
        <w:rPr>
          <w:rFonts w:ascii="Times New Roman" w:hAnsi="Times New Roman" w:cs="Times New Roman"/>
          <w:b/>
          <w:i/>
          <w:color w:val="FF0000"/>
          <w:sz w:val="24"/>
          <w:szCs w:val="24"/>
          <w:lang w:val="it-IT"/>
        </w:rPr>
        <w:t>radio</w:t>
      </w:r>
      <w:r w:rsidRPr="00753BBE">
        <w:rPr>
          <w:rFonts w:ascii="Times New Roman" w:hAnsi="Times New Roman" w:cs="Times New Roman"/>
          <w:i/>
          <w:color w:val="FF0000"/>
          <w:sz w:val="24"/>
          <w:szCs w:val="24"/>
          <w:lang w:val="it-IT"/>
        </w:rPr>
        <w:t xml:space="preserve"> community service announcement </w:t>
      </w:r>
    </w:p>
    <w:p w14:paraId="56EB58F3" w14:textId="77777777" w:rsidR="003F42DF" w:rsidRPr="00753BBE" w:rsidRDefault="003F42DF" w:rsidP="003F42DF">
      <w:pPr>
        <w:pStyle w:val="ListParagraph"/>
        <w:numPr>
          <w:ilvl w:val="0"/>
          <w:numId w:val="1"/>
        </w:numPr>
        <w:tabs>
          <w:tab w:val="left" w:pos="424"/>
          <w:tab w:val="left" w:pos="4140"/>
          <w:tab w:val="left" w:pos="4800"/>
        </w:tabs>
        <w:spacing w:after="0" w:line="240" w:lineRule="auto"/>
        <w:ind w:left="26" w:right="71" w:hanging="26"/>
        <w:rPr>
          <w:rFonts w:ascii="Times New Roman" w:hAnsi="Times New Roman" w:cs="Times New Roman"/>
          <w:i/>
          <w:color w:val="7030A0"/>
          <w:sz w:val="24"/>
          <w:szCs w:val="24"/>
          <w:lang w:val="it-IT"/>
        </w:rPr>
      </w:pPr>
      <w:r w:rsidRPr="00753BBE">
        <w:rPr>
          <w:rFonts w:ascii="Times New Roman" w:hAnsi="Times New Roman" w:cs="Times New Roman"/>
          <w:i/>
          <w:color w:val="7030A0"/>
          <w:sz w:val="24"/>
          <w:szCs w:val="24"/>
          <w:lang w:val="it-IT"/>
        </w:rPr>
        <w:t xml:space="preserve">Create </w:t>
      </w:r>
      <w:r w:rsidRPr="00753BBE">
        <w:rPr>
          <w:rFonts w:ascii="Times New Roman" w:hAnsi="Times New Roman" w:cs="Times New Roman"/>
          <w:b/>
          <w:i/>
          <w:color w:val="7030A0"/>
          <w:sz w:val="24"/>
          <w:szCs w:val="24"/>
          <w:lang w:val="it-IT"/>
        </w:rPr>
        <w:t>ONE</w:t>
      </w:r>
      <w:r w:rsidRPr="00753BBE">
        <w:rPr>
          <w:rFonts w:ascii="Times New Roman" w:hAnsi="Times New Roman" w:cs="Times New Roman"/>
          <w:i/>
          <w:color w:val="7030A0"/>
          <w:sz w:val="24"/>
          <w:szCs w:val="24"/>
          <w:lang w:val="it-IT"/>
        </w:rPr>
        <w:t xml:space="preserve"> community service announcement </w:t>
      </w:r>
      <w:r w:rsidRPr="00753BBE">
        <w:rPr>
          <w:rFonts w:ascii="Times New Roman" w:hAnsi="Times New Roman" w:cs="Times New Roman"/>
          <w:b/>
          <w:i/>
          <w:color w:val="7030A0"/>
          <w:sz w:val="24"/>
          <w:szCs w:val="24"/>
          <w:lang w:val="it-IT"/>
        </w:rPr>
        <w:t>poster</w:t>
      </w:r>
    </w:p>
    <w:p w14:paraId="1DC03440" w14:textId="769205E7" w:rsidR="003F42DF" w:rsidRPr="00753BBE" w:rsidRDefault="003F42DF" w:rsidP="003F42DF">
      <w:pPr>
        <w:pStyle w:val="ListParagraph"/>
        <w:numPr>
          <w:ilvl w:val="0"/>
          <w:numId w:val="1"/>
        </w:numPr>
        <w:tabs>
          <w:tab w:val="left" w:pos="424"/>
          <w:tab w:val="left" w:pos="4140"/>
          <w:tab w:val="left" w:pos="4800"/>
        </w:tabs>
        <w:spacing w:after="0" w:line="240" w:lineRule="auto"/>
        <w:ind w:left="26" w:right="71" w:hanging="26"/>
        <w:rPr>
          <w:rFonts w:ascii="Times New Roman" w:hAnsi="Times New Roman" w:cs="Times New Roman"/>
          <w:b/>
          <w:i/>
          <w:color w:val="00B050"/>
          <w:sz w:val="24"/>
          <w:szCs w:val="24"/>
          <w:lang w:val="it-IT"/>
        </w:rPr>
      </w:pPr>
      <w:r w:rsidRPr="00753BBE">
        <w:rPr>
          <w:rFonts w:ascii="Times New Roman" w:hAnsi="Times New Roman" w:cs="Times New Roman"/>
          <w:i/>
          <w:color w:val="00B050"/>
          <w:sz w:val="24"/>
          <w:szCs w:val="24"/>
          <w:lang w:val="it-IT"/>
        </w:rPr>
        <w:t xml:space="preserve">Create </w:t>
      </w:r>
      <w:r w:rsidRPr="00753BBE">
        <w:rPr>
          <w:rFonts w:ascii="Times New Roman" w:hAnsi="Times New Roman" w:cs="Times New Roman"/>
          <w:b/>
          <w:i/>
          <w:color w:val="00B050"/>
          <w:sz w:val="24"/>
          <w:szCs w:val="24"/>
          <w:lang w:val="it-IT"/>
        </w:rPr>
        <w:t>ONE</w:t>
      </w:r>
      <w:r w:rsidRPr="00753BBE">
        <w:rPr>
          <w:rFonts w:ascii="Times New Roman" w:hAnsi="Times New Roman" w:cs="Times New Roman"/>
          <w:i/>
          <w:color w:val="00B050"/>
          <w:sz w:val="24"/>
          <w:szCs w:val="24"/>
          <w:lang w:val="it-IT"/>
        </w:rPr>
        <w:t xml:space="preserve"> community service 60 second </w:t>
      </w:r>
      <w:r w:rsidRPr="00753BBE">
        <w:rPr>
          <w:rFonts w:ascii="Times New Roman" w:hAnsi="Times New Roman" w:cs="Times New Roman"/>
          <w:b/>
          <w:i/>
          <w:color w:val="00B050"/>
          <w:sz w:val="24"/>
          <w:szCs w:val="24"/>
          <w:lang w:val="it-IT"/>
        </w:rPr>
        <w:t xml:space="preserve">video </w:t>
      </w:r>
    </w:p>
    <w:p w14:paraId="5AF9781C" w14:textId="77777777" w:rsidR="003F42DF" w:rsidRPr="00753BBE" w:rsidRDefault="003F42DF" w:rsidP="003F42DF">
      <w:pPr>
        <w:pStyle w:val="ListParagraph"/>
        <w:tabs>
          <w:tab w:val="left" w:pos="424"/>
          <w:tab w:val="left" w:pos="4140"/>
          <w:tab w:val="left" w:pos="4800"/>
        </w:tabs>
        <w:spacing w:after="0" w:line="240" w:lineRule="auto"/>
        <w:ind w:left="26" w:right="71"/>
        <w:rPr>
          <w:rFonts w:ascii="Times New Roman" w:hAnsi="Times New Roman" w:cs="Times New Roman"/>
          <w:b/>
          <w:i/>
          <w:color w:val="00B050"/>
          <w:sz w:val="24"/>
          <w:szCs w:val="24"/>
          <w:lang w:val="it-IT"/>
        </w:rPr>
      </w:pPr>
    </w:p>
    <w:p w14:paraId="019640F6" w14:textId="3FF35F0B" w:rsidR="003F42DF" w:rsidRPr="003F42DF" w:rsidRDefault="003F42DF" w:rsidP="00E710D2">
      <w:pPr>
        <w:pStyle w:val="ListParagraph"/>
        <w:numPr>
          <w:ilvl w:val="0"/>
          <w:numId w:val="1"/>
        </w:numPr>
        <w:tabs>
          <w:tab w:val="left" w:pos="424"/>
          <w:tab w:val="left" w:pos="4140"/>
          <w:tab w:val="left" w:pos="4800"/>
        </w:tabs>
        <w:spacing w:after="0" w:line="240" w:lineRule="auto"/>
        <w:ind w:left="26" w:right="71" w:hanging="26"/>
        <w:rPr>
          <w:rFonts w:ascii="Times New Roman" w:hAnsi="Times New Roman" w:cs="Times New Roman"/>
          <w:b/>
          <w:i/>
          <w:color w:val="0070C0"/>
          <w:sz w:val="24"/>
          <w:szCs w:val="24"/>
          <w:lang w:val="it-IT"/>
        </w:rPr>
      </w:pPr>
      <w:r w:rsidRPr="003F42DF">
        <w:rPr>
          <w:rFonts w:ascii="Times New Roman" w:hAnsi="Times New Roman" w:cs="Times New Roman"/>
          <w:b/>
          <w:i/>
          <w:color w:val="0070C0"/>
          <w:sz w:val="24"/>
          <w:szCs w:val="24"/>
        </w:rPr>
        <w:t>Complete a journal</w:t>
      </w:r>
      <w:r w:rsidRPr="003F42DF">
        <w:rPr>
          <w:rFonts w:ascii="Times New Roman" w:hAnsi="Times New Roman" w:cs="Times New Roman"/>
          <w:i/>
          <w:color w:val="0070C0"/>
          <w:sz w:val="24"/>
          <w:szCs w:val="24"/>
        </w:rPr>
        <w:t xml:space="preserve"> that provides research data and that analyses each text</w:t>
      </w:r>
      <w:r w:rsidRPr="003F42DF">
        <w:rPr>
          <w:rFonts w:ascii="Times New Roman" w:hAnsi="Times New Roman" w:cs="Times New Roman"/>
          <w:b/>
          <w:i/>
          <w:color w:val="0070C0"/>
          <w:sz w:val="24"/>
          <w:szCs w:val="24"/>
        </w:rPr>
        <w:t xml:space="preserve">. </w:t>
      </w:r>
    </w:p>
    <w:p w14:paraId="175A15E4" w14:textId="77777777" w:rsidR="003F42DF" w:rsidRPr="003F42DF" w:rsidRDefault="003F42DF" w:rsidP="003F42DF">
      <w:pPr>
        <w:pStyle w:val="ListParagraph"/>
        <w:tabs>
          <w:tab w:val="left" w:pos="424"/>
          <w:tab w:val="left" w:pos="4140"/>
          <w:tab w:val="left" w:pos="4800"/>
        </w:tabs>
        <w:spacing w:after="0" w:line="240" w:lineRule="auto"/>
        <w:ind w:left="26" w:right="71"/>
        <w:rPr>
          <w:rFonts w:ascii="Times New Roman" w:hAnsi="Times New Roman" w:cs="Times New Roman"/>
          <w:b/>
          <w:sz w:val="24"/>
          <w:szCs w:val="24"/>
          <w:lang w:val="it-IT"/>
        </w:rPr>
      </w:pPr>
    </w:p>
    <w:p w14:paraId="243A3074" w14:textId="15EBA113" w:rsidR="003F42DF" w:rsidRDefault="001B3A36" w:rsidP="003F42DF">
      <w:pPr>
        <w:spacing w:after="120"/>
        <w:rPr>
          <w:b/>
        </w:rPr>
      </w:pPr>
      <w:r>
        <w:rPr>
          <w:b/>
        </w:rPr>
        <w:t xml:space="preserve">Exemplar community service:- </w:t>
      </w:r>
      <w:r w:rsidR="003F42DF" w:rsidRPr="003F42DF">
        <w:rPr>
          <w:b/>
        </w:rPr>
        <w:t>Research of Wheeled chair sports</w:t>
      </w:r>
    </w:p>
    <w:p w14:paraId="60AF9208" w14:textId="38B0A2F6" w:rsidR="003F42DF" w:rsidRPr="00753BBE" w:rsidRDefault="003F42DF" w:rsidP="003F42DF">
      <w:pPr>
        <w:spacing w:after="120"/>
        <w:rPr>
          <w:b/>
          <w:color w:val="FF0000"/>
          <w:sz w:val="28"/>
          <w:szCs w:val="28"/>
        </w:rPr>
      </w:pPr>
      <w:r w:rsidRPr="00753BBE">
        <w:rPr>
          <w:b/>
          <w:color w:val="FF0000"/>
          <w:sz w:val="28"/>
          <w:szCs w:val="28"/>
        </w:rPr>
        <w:t>Radio</w:t>
      </w:r>
    </w:p>
    <w:p w14:paraId="347E0B24" w14:textId="22B74CE8" w:rsidR="00E710D2" w:rsidRDefault="001B3A36">
      <w:hyperlink r:id="rId5" w:history="1">
        <w:r w:rsidR="00E710D2" w:rsidRPr="008907BE">
          <w:rPr>
            <w:rStyle w:val="Hyperlink"/>
          </w:rPr>
          <w:t>https://www.tandfonline.com/doi/abs/10.1080/19346182.2012.663531</w:t>
        </w:r>
      </w:hyperlink>
    </w:p>
    <w:p w14:paraId="6AACACD4" w14:textId="001F4C19" w:rsidR="00E710D2" w:rsidRPr="00AB4228" w:rsidRDefault="00E710D2">
      <w:pPr>
        <w:rPr>
          <w:rFonts w:ascii="Droid Serif" w:hAnsi="Droid Serif"/>
          <w:bCs/>
          <w:i/>
          <w:color w:val="333333"/>
          <w:sz w:val="24"/>
          <w:szCs w:val="24"/>
        </w:rPr>
      </w:pPr>
      <w:r w:rsidRPr="00AB4228">
        <w:rPr>
          <w:rFonts w:ascii="Droid Serif" w:hAnsi="Droid Serif"/>
          <w:bCs/>
          <w:i/>
          <w:color w:val="333333"/>
          <w:sz w:val="24"/>
          <w:szCs w:val="24"/>
        </w:rPr>
        <w:t xml:space="preserve">Supporting the </w:t>
      </w:r>
      <w:proofErr w:type="spellStart"/>
      <w:r w:rsidRPr="00AB4228">
        <w:rPr>
          <w:rFonts w:ascii="Droid Serif" w:hAnsi="Droid Serif"/>
          <w:bCs/>
          <w:i/>
          <w:color w:val="333333"/>
          <w:sz w:val="24"/>
          <w:szCs w:val="24"/>
        </w:rPr>
        <w:t>paralympic</w:t>
      </w:r>
      <w:proofErr w:type="spellEnd"/>
      <w:r w:rsidRPr="00AB4228">
        <w:rPr>
          <w:rFonts w:ascii="Droid Serif" w:hAnsi="Droid Serif"/>
          <w:bCs/>
          <w:i/>
          <w:color w:val="333333"/>
          <w:sz w:val="24"/>
          <w:szCs w:val="24"/>
        </w:rPr>
        <w:t xml:space="preserve"> athlete: focus on wheeled sports</w:t>
      </w:r>
    </w:p>
    <w:p w14:paraId="4BB70BC9" w14:textId="11740316" w:rsidR="00E710D2" w:rsidRPr="00AB4228" w:rsidRDefault="001B3A36">
      <w:pPr>
        <w:rPr>
          <w:i/>
          <w:color w:val="000000" w:themeColor="text1"/>
          <w:sz w:val="24"/>
          <w:szCs w:val="24"/>
        </w:rPr>
      </w:pPr>
      <w:hyperlink r:id="rId6" w:history="1">
        <w:r w:rsidR="00E710D2" w:rsidRPr="00AB4228">
          <w:rPr>
            <w:rStyle w:val="Hyperlink"/>
            <w:rFonts w:ascii="&amp;quot" w:hAnsi="&amp;quot"/>
            <w:i/>
            <w:color w:val="000000" w:themeColor="text1"/>
            <w:sz w:val="24"/>
            <w:szCs w:val="24"/>
            <w:u w:val="none"/>
          </w:rPr>
          <w:t>The Ethics of Performance-Enhancing Technology in Sport</w:t>
        </w:r>
      </w:hyperlink>
    </w:p>
    <w:p w14:paraId="2AA7162B" w14:textId="3155598F" w:rsidR="00E710D2" w:rsidRPr="00E710D2" w:rsidRDefault="001B3A36">
      <w:pPr>
        <w:rPr>
          <w:color w:val="000000" w:themeColor="text1"/>
          <w:sz w:val="24"/>
          <w:szCs w:val="24"/>
        </w:rPr>
      </w:pPr>
      <w:hyperlink r:id="rId7" w:history="1">
        <w:r w:rsidR="00E710D2" w:rsidRPr="00AB4228">
          <w:rPr>
            <w:rStyle w:val="Hyperlink"/>
            <w:rFonts w:ascii="&amp;quot" w:hAnsi="&amp;quot"/>
            <w:i/>
            <w:color w:val="000000" w:themeColor="text1"/>
            <w:sz w:val="24"/>
            <w:szCs w:val="24"/>
            <w:u w:val="none"/>
          </w:rPr>
          <w:t>Paralympic sport: an emerging area for research and consultancy in sports biomechanics</w:t>
        </w:r>
      </w:hyperlink>
    </w:p>
    <w:p w14:paraId="22762285" w14:textId="25C748AC" w:rsidR="00753BBE" w:rsidRDefault="00753BBE" w:rsidP="00753BBE">
      <w:pPr>
        <w:spacing w:after="120"/>
        <w:rPr>
          <w:b/>
          <w:color w:val="FF0000"/>
        </w:rPr>
      </w:pPr>
      <w:r w:rsidRPr="00753BBE">
        <w:rPr>
          <w:b/>
          <w:color w:val="FF0000"/>
        </w:rPr>
        <w:t>Whee</w:t>
      </w:r>
      <w:r w:rsidR="000C136A">
        <w:rPr>
          <w:b/>
          <w:color w:val="FF0000"/>
        </w:rPr>
        <w:t>l</w:t>
      </w:r>
      <w:r w:rsidRPr="00753BBE">
        <w:rPr>
          <w:b/>
          <w:color w:val="FF0000"/>
        </w:rPr>
        <w:t xml:space="preserve"> -Chair sports </w:t>
      </w:r>
    </w:p>
    <w:p w14:paraId="4FBE7D65" w14:textId="7378F8DD" w:rsidR="0029331A" w:rsidRDefault="0029331A" w:rsidP="00753BBE">
      <w:pPr>
        <w:spacing w:after="120"/>
        <w:rPr>
          <w:color w:val="FF0000"/>
        </w:rPr>
      </w:pPr>
      <w:r w:rsidRPr="0029331A">
        <w:rPr>
          <w:color w:val="FF0000"/>
        </w:rPr>
        <w:t xml:space="preserve">Are you a future para-athlete like our </w:t>
      </w:r>
      <w:r>
        <w:rPr>
          <w:color w:val="FF0000"/>
        </w:rPr>
        <w:t xml:space="preserve">present </w:t>
      </w:r>
      <w:r w:rsidRPr="0029331A">
        <w:rPr>
          <w:color w:val="FF0000"/>
        </w:rPr>
        <w:t>champion</w:t>
      </w:r>
      <w:r>
        <w:rPr>
          <w:color w:val="FF0000"/>
        </w:rPr>
        <w:t xml:space="preserve"> from Perth</w:t>
      </w:r>
      <w:r w:rsidRPr="0029331A">
        <w:rPr>
          <w:color w:val="FF0000"/>
        </w:rPr>
        <w:t>, Madison de Rosario</w:t>
      </w:r>
      <w:r>
        <w:rPr>
          <w:color w:val="FF0000"/>
        </w:rPr>
        <w:t>,</w:t>
      </w:r>
      <w:r w:rsidRPr="0029331A">
        <w:rPr>
          <w:color w:val="FF0000"/>
        </w:rPr>
        <w:t xml:space="preserve"> </w:t>
      </w:r>
      <w:r>
        <w:rPr>
          <w:color w:val="FF0000"/>
        </w:rPr>
        <w:t>or are you the next</w:t>
      </w:r>
      <w:r w:rsidRPr="0029331A">
        <w:rPr>
          <w:color w:val="FF0000"/>
        </w:rPr>
        <w:t xml:space="preserve"> Louise Savage or Kurt </w:t>
      </w:r>
      <w:proofErr w:type="spellStart"/>
      <w:r w:rsidRPr="0029331A">
        <w:rPr>
          <w:color w:val="FF0000"/>
        </w:rPr>
        <w:t>Fearnley</w:t>
      </w:r>
      <w:proofErr w:type="spellEnd"/>
      <w:r>
        <w:rPr>
          <w:color w:val="FF0000"/>
        </w:rPr>
        <w:t>?</w:t>
      </w:r>
    </w:p>
    <w:p w14:paraId="08750390" w14:textId="77777777"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t>Sports played in wheelchairs are games played by persons with a disability, including physical and intellectual disabilities. They are sometimes referred to as adapted sports.</w:t>
      </w:r>
    </w:p>
    <w:p w14:paraId="0C165E58" w14:textId="0A113849"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t>Just because you are in a wheelchair doesn't mean you can't enjoy the competitiveness and just all</w:t>
      </w:r>
      <w:r w:rsidR="001B3A36">
        <w:rPr>
          <w:rFonts w:ascii="Arial" w:eastAsia="Times New Roman" w:hAnsi="Arial" w:cs="Arial"/>
          <w:color w:val="FF0000"/>
          <w:sz w:val="23"/>
          <w:szCs w:val="23"/>
          <w:lang w:eastAsia="en-AU"/>
        </w:rPr>
        <w:t>-</w:t>
      </w:r>
      <w:r w:rsidRPr="0029331A">
        <w:rPr>
          <w:rFonts w:ascii="Arial" w:eastAsia="Times New Roman" w:hAnsi="Arial" w:cs="Arial"/>
          <w:color w:val="FF0000"/>
          <w:sz w:val="23"/>
          <w:szCs w:val="23"/>
          <w:lang w:eastAsia="en-AU"/>
        </w:rPr>
        <w:t>around fun that playing sports offers you.</w:t>
      </w:r>
    </w:p>
    <w:p w14:paraId="512DFDD4" w14:textId="77777777"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t>There are a wide range of sports that have been adapted to be played by people with varying types of disability, as well as several that are unique to disabled sports.</w:t>
      </w:r>
    </w:p>
    <w:p w14:paraId="6C6FA021" w14:textId="3583C9B2"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t>Sport plays a vital role in the rehabilitation of those with disabilities and can often be a catalyst for increased confidence and self</w:t>
      </w:r>
      <w:r w:rsidR="000C136A">
        <w:rPr>
          <w:rFonts w:ascii="Arial" w:eastAsia="Times New Roman" w:hAnsi="Arial" w:cs="Arial"/>
          <w:color w:val="FF0000"/>
          <w:sz w:val="23"/>
          <w:szCs w:val="23"/>
          <w:lang w:eastAsia="en-AU"/>
        </w:rPr>
        <w:t>-</w:t>
      </w:r>
      <w:r w:rsidRPr="0029331A">
        <w:rPr>
          <w:rFonts w:ascii="Arial" w:eastAsia="Times New Roman" w:hAnsi="Arial" w:cs="Arial"/>
          <w:color w:val="FF0000"/>
          <w:sz w:val="23"/>
          <w:szCs w:val="23"/>
          <w:lang w:eastAsia="en-AU"/>
        </w:rPr>
        <w:t>esteem.</w:t>
      </w:r>
    </w:p>
    <w:p w14:paraId="115F0455" w14:textId="77777777"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t>More and more wheelchair users are playing sports every day - some even on a professional level.</w:t>
      </w:r>
    </w:p>
    <w:p w14:paraId="0535EB8D" w14:textId="77777777"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t>There are several wheelchair sports associations and gaming opportunities for your wheelchair and you - all you have to do is educate yourself regarding playing the game safely and find out what options you have.</w:t>
      </w:r>
    </w:p>
    <w:p w14:paraId="009A3C52" w14:textId="77777777" w:rsidR="0029331A" w:rsidRPr="0029331A" w:rsidRDefault="0029331A" w:rsidP="0029331A">
      <w:pPr>
        <w:spacing w:before="150" w:after="210" w:line="300" w:lineRule="atLeast"/>
        <w:rPr>
          <w:rFonts w:ascii="Arial" w:eastAsia="Times New Roman" w:hAnsi="Arial" w:cs="Arial"/>
          <w:color w:val="FF0000"/>
          <w:sz w:val="23"/>
          <w:szCs w:val="23"/>
          <w:lang w:eastAsia="en-AU"/>
        </w:rPr>
      </w:pPr>
      <w:r w:rsidRPr="0029331A">
        <w:rPr>
          <w:rFonts w:ascii="Arial" w:eastAsia="Times New Roman" w:hAnsi="Arial" w:cs="Arial"/>
          <w:color w:val="FF0000"/>
          <w:sz w:val="23"/>
          <w:szCs w:val="23"/>
          <w:lang w:eastAsia="en-AU"/>
        </w:rPr>
        <w:lastRenderedPageBreak/>
        <w:t>To assist in sport playing in wheelchairs accessories are available and include belts and harnesses, gloves, bags for carrying items, drink holders and specialty back supports.</w:t>
      </w:r>
    </w:p>
    <w:p w14:paraId="159B1A22" w14:textId="73826267" w:rsidR="0029331A" w:rsidRPr="00753BBE" w:rsidRDefault="0029331A" w:rsidP="0029331A">
      <w:pPr>
        <w:spacing w:after="0"/>
        <w:rPr>
          <w:color w:val="FF0000"/>
        </w:rPr>
      </w:pPr>
      <w:r>
        <w:rPr>
          <w:color w:val="FF0000"/>
        </w:rPr>
        <w:t>Rugby, basketball, hockey, fencing as well as athletics are undertaken by many</w:t>
      </w:r>
    </w:p>
    <w:p w14:paraId="02F03106" w14:textId="2D183AF8" w:rsidR="0029331A" w:rsidRPr="0029331A" w:rsidRDefault="0029331A" w:rsidP="00753BBE">
      <w:pPr>
        <w:spacing w:after="120"/>
        <w:rPr>
          <w:color w:val="FF0000"/>
        </w:rPr>
      </w:pPr>
    </w:p>
    <w:p w14:paraId="29170A7B" w14:textId="6F976503" w:rsidR="00753BBE" w:rsidRPr="00753BBE" w:rsidRDefault="00753BBE" w:rsidP="00753BBE">
      <w:pPr>
        <w:spacing w:after="0"/>
        <w:rPr>
          <w:color w:val="FF0000"/>
        </w:rPr>
      </w:pPr>
      <w:r w:rsidRPr="00753BBE">
        <w:rPr>
          <w:color w:val="FF0000"/>
        </w:rPr>
        <w:t xml:space="preserve">Wheelchair Sports WA is much more than just a sports club. We offer a range of social, recreational and sporting opportunities to our members to encourage them to live fuller, healthier and more active lifestyles. </w:t>
      </w:r>
      <w:r w:rsidR="0029331A">
        <w:rPr>
          <w:color w:val="FF0000"/>
        </w:rPr>
        <w:t xml:space="preserve"> </w:t>
      </w:r>
    </w:p>
    <w:p w14:paraId="656E509F" w14:textId="77777777" w:rsidR="00753BBE" w:rsidRDefault="00753BBE" w:rsidP="00753BBE">
      <w:pPr>
        <w:spacing w:after="0"/>
        <w:rPr>
          <w:color w:val="FF0000"/>
        </w:rPr>
      </w:pPr>
    </w:p>
    <w:p w14:paraId="73F9D311" w14:textId="7415CDEA" w:rsidR="00753BBE" w:rsidRPr="00753BBE" w:rsidRDefault="00753BBE" w:rsidP="00753BBE">
      <w:pPr>
        <w:spacing w:after="0"/>
        <w:rPr>
          <w:color w:val="FF0000"/>
        </w:rPr>
      </w:pPr>
      <w:r w:rsidRPr="00753BBE">
        <w:rPr>
          <w:color w:val="FF0000"/>
        </w:rPr>
        <w:t>We welcome anyone who has some form of physical disability and their families, friends and supporters to join the Wheelchair Sports WA family.</w:t>
      </w:r>
      <w:r w:rsidRPr="00753BBE">
        <w:rPr>
          <w:color w:val="FF0000"/>
        </w:rPr>
        <w:br/>
      </w:r>
      <w:r w:rsidRPr="00753BBE">
        <w:rPr>
          <w:color w:val="FF0000"/>
        </w:rPr>
        <w:br/>
        <w:t>Wheelchair Sports WA is associated with over 15 sports and has something suited for anyone with any physical disability, whether they are looking to get competitive or just want to play socially. If sport isn't for you, then there are plenty of recreational and social activities such as fish trips and quiz nights to get involved with.</w:t>
      </w:r>
      <w:r>
        <w:rPr>
          <w:color w:val="FF0000"/>
        </w:rPr>
        <w:t xml:space="preserve"> </w:t>
      </w:r>
      <w:r w:rsidRPr="00753BBE">
        <w:rPr>
          <w:color w:val="FF0000"/>
        </w:rPr>
        <w:t>If you have any questions or want to get involved</w:t>
      </w:r>
      <w:r w:rsidR="0029331A">
        <w:rPr>
          <w:color w:val="FF0000"/>
        </w:rPr>
        <w:t>,</w:t>
      </w:r>
      <w:r w:rsidRPr="00753BBE">
        <w:rPr>
          <w:color w:val="FF0000"/>
        </w:rPr>
        <w:t xml:space="preserve"> then please do not hesitate to contact the WSWA office.</w:t>
      </w:r>
    </w:p>
    <w:p w14:paraId="302E1C22" w14:textId="77777777" w:rsidR="00753BBE" w:rsidRDefault="00753BBE" w:rsidP="00753BBE">
      <w:pPr>
        <w:spacing w:after="0"/>
        <w:rPr>
          <w:b/>
          <w:bCs/>
          <w:color w:val="FF0000"/>
        </w:rPr>
      </w:pPr>
    </w:p>
    <w:p w14:paraId="369CF918" w14:textId="380B9A60" w:rsidR="00AB4228" w:rsidRPr="00753BBE" w:rsidRDefault="00753BBE" w:rsidP="00753BBE">
      <w:pPr>
        <w:spacing w:after="0"/>
        <w:rPr>
          <w:sz w:val="28"/>
          <w:szCs w:val="28"/>
        </w:rPr>
      </w:pPr>
      <w:r w:rsidRPr="00753BBE">
        <w:rPr>
          <w:b/>
          <w:bCs/>
          <w:color w:val="FF0000"/>
        </w:rPr>
        <w:t>Location:</w:t>
      </w:r>
      <w:r w:rsidRPr="00753BBE">
        <w:rPr>
          <w:color w:val="FF0000"/>
        </w:rPr>
        <w:t xml:space="preserve"> Herb Graham Recreation Centre, Mirrabooka, 6061 &amp; Various other locations depending on desired activities</w:t>
      </w:r>
      <w:r w:rsidRPr="00753BBE">
        <w:rPr>
          <w:color w:val="FF0000"/>
        </w:rPr>
        <w:br/>
      </w:r>
      <w:r w:rsidRPr="00753BBE">
        <w:rPr>
          <w:b/>
          <w:bCs/>
          <w:color w:val="FF0000"/>
        </w:rPr>
        <w:t>P:</w:t>
      </w:r>
      <w:r w:rsidRPr="00753BBE">
        <w:rPr>
          <w:color w:val="FF0000"/>
        </w:rPr>
        <w:t xml:space="preserve"> Charlie Maughan on (08) 6143 5800</w:t>
      </w:r>
      <w:r w:rsidRPr="00753BBE">
        <w:rPr>
          <w:color w:val="FF0000"/>
        </w:rPr>
        <w:br/>
      </w:r>
      <w:r w:rsidRPr="00753BBE">
        <w:rPr>
          <w:b/>
          <w:bCs/>
          <w:color w:val="FF0000"/>
        </w:rPr>
        <w:t>W:</w:t>
      </w:r>
      <w:r w:rsidRPr="00753BBE">
        <w:rPr>
          <w:color w:val="FF0000"/>
        </w:rPr>
        <w:t xml:space="preserve"> </w:t>
      </w:r>
      <w:hyperlink r:id="rId8" w:history="1">
        <w:r w:rsidRPr="00753BBE">
          <w:rPr>
            <w:rStyle w:val="Hyperlink"/>
            <w:color w:val="FF0000"/>
          </w:rPr>
          <w:t>www.wheelchairsportswa.org.au</w:t>
        </w:r>
      </w:hyperlink>
      <w:r w:rsidRPr="00753BBE">
        <w:rPr>
          <w:color w:val="FF0000"/>
        </w:rPr>
        <w:t xml:space="preserve"> &amp; </w:t>
      </w:r>
      <w:hyperlink r:id="rId9" w:history="1">
        <w:r w:rsidRPr="00753BBE">
          <w:rPr>
            <w:rStyle w:val="Hyperlink"/>
            <w:color w:val="FF0000"/>
          </w:rPr>
          <w:t>www.facebook.com/wheelchairsportswa</w:t>
        </w:r>
      </w:hyperlink>
    </w:p>
    <w:p w14:paraId="5C98D822" w14:textId="77777777" w:rsidR="00753BBE" w:rsidRDefault="00753BBE">
      <w:pPr>
        <w:rPr>
          <w:b/>
          <w:color w:val="7030A0"/>
          <w:sz w:val="28"/>
          <w:szCs w:val="28"/>
        </w:rPr>
      </w:pPr>
    </w:p>
    <w:p w14:paraId="3AFF221C" w14:textId="446E755A" w:rsidR="003F42DF" w:rsidRPr="00753BBE" w:rsidRDefault="003F42DF">
      <w:pPr>
        <w:rPr>
          <w:b/>
          <w:color w:val="7030A0"/>
          <w:sz w:val="28"/>
          <w:szCs w:val="28"/>
        </w:rPr>
      </w:pPr>
      <w:r w:rsidRPr="00753BBE">
        <w:rPr>
          <w:b/>
          <w:color w:val="7030A0"/>
          <w:sz w:val="28"/>
          <w:szCs w:val="28"/>
        </w:rPr>
        <w:t>Poster</w:t>
      </w:r>
    </w:p>
    <w:p w14:paraId="1C939AA7" w14:textId="1EE79DC9" w:rsidR="00E710D2" w:rsidRPr="00753BBE" w:rsidRDefault="00AB4228">
      <w:pPr>
        <w:rPr>
          <w:color w:val="7030A0"/>
        </w:rPr>
      </w:pPr>
      <w:r w:rsidRPr="00753BBE">
        <w:rPr>
          <w:color w:val="7030A0"/>
        </w:rPr>
        <w:t xml:space="preserve">Kurt </w:t>
      </w:r>
      <w:proofErr w:type="spellStart"/>
      <w:r w:rsidRPr="00753BBE">
        <w:rPr>
          <w:color w:val="7030A0"/>
        </w:rPr>
        <w:t>Fearnley</w:t>
      </w:r>
      <w:proofErr w:type="spellEnd"/>
      <w:r w:rsidRPr="00753BBE">
        <w:rPr>
          <w:color w:val="7030A0"/>
        </w:rPr>
        <w:t>; retired para-athlete – flag bearer at Gold Coast games - profile</w:t>
      </w:r>
    </w:p>
    <w:p w14:paraId="5A333C78" w14:textId="29EF9340" w:rsidR="00AB4228" w:rsidRPr="00753BBE" w:rsidRDefault="001B3A36">
      <w:pPr>
        <w:rPr>
          <w:color w:val="7030A0"/>
        </w:rPr>
      </w:pPr>
      <w:hyperlink r:id="rId10" w:history="1">
        <w:r w:rsidR="00AB4228" w:rsidRPr="00753BBE">
          <w:rPr>
            <w:rStyle w:val="Hyperlink"/>
            <w:color w:val="7030A0"/>
          </w:rPr>
          <w:t>https://www.bing.com/images/search?q=kurt+fearnley&amp;qpvt=kurt+fearnley&amp;FORM=IQFRML</w:t>
        </w:r>
      </w:hyperlink>
    </w:p>
    <w:p w14:paraId="3C868253" w14:textId="76D45018" w:rsidR="00753BBE" w:rsidRDefault="001B3A36">
      <w:hyperlink r:id="rId11" w:history="1">
        <w:r w:rsidR="00753BBE" w:rsidRPr="00753BBE">
          <w:rPr>
            <w:rStyle w:val="Hyperlink"/>
            <w:color w:val="7030A0"/>
          </w:rPr>
          <w:t>www.celebrityspeakers.com.au/louise-sauvage/</w:t>
        </w:r>
      </w:hyperlink>
    </w:p>
    <w:p w14:paraId="047E2815" w14:textId="77777777" w:rsidR="00753BBE" w:rsidRDefault="00753BBE"/>
    <w:p w14:paraId="4E2BF3A3" w14:textId="1CDF917F" w:rsidR="00E710D2" w:rsidRDefault="00E710D2">
      <w:r>
        <w:rPr>
          <w:rFonts w:ascii="PT Sans" w:hAnsi="PT Sans" w:cs="Helvetica"/>
          <w:noProof/>
          <w:color w:val="353535"/>
          <w:sz w:val="21"/>
          <w:szCs w:val="21"/>
          <w:lang w:val="en-US"/>
        </w:rPr>
        <w:drawing>
          <wp:inline distT="0" distB="0" distL="0" distR="0" wp14:anchorId="228EFDC4" wp14:editId="4C26DC98">
            <wp:extent cx="5676900" cy="2684780"/>
            <wp:effectExtent l="0" t="0" r="0" b="1270"/>
            <wp:docPr id="1" name="Picture 1" descr="https://wsnsw.org.au/wp-content/uploads/2018/02/WheelAction-Banner-Autumn-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nsw.org.au/wp-content/uploads/2018/02/WheelAction-Banner-Autumn-201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684780"/>
                    </a:xfrm>
                    <a:prstGeom prst="rect">
                      <a:avLst/>
                    </a:prstGeom>
                    <a:noFill/>
                    <a:ln>
                      <a:noFill/>
                    </a:ln>
                  </pic:spPr>
                </pic:pic>
              </a:graphicData>
            </a:graphic>
          </wp:inline>
        </w:drawing>
      </w:r>
    </w:p>
    <w:p w14:paraId="4F603B91" w14:textId="77777777" w:rsidR="00753BBE" w:rsidRDefault="00753BBE">
      <w:pPr>
        <w:rPr>
          <w:b/>
          <w:color w:val="00B050"/>
          <w:sz w:val="28"/>
          <w:szCs w:val="28"/>
        </w:rPr>
      </w:pPr>
    </w:p>
    <w:p w14:paraId="7A7DFF5D" w14:textId="77777777" w:rsidR="00753BBE" w:rsidRDefault="00753BBE">
      <w:pPr>
        <w:rPr>
          <w:b/>
          <w:color w:val="00B050"/>
          <w:sz w:val="28"/>
          <w:szCs w:val="28"/>
        </w:rPr>
      </w:pPr>
    </w:p>
    <w:p w14:paraId="67FEB623" w14:textId="77777777" w:rsidR="00753BBE" w:rsidRDefault="00753BBE">
      <w:pPr>
        <w:rPr>
          <w:b/>
          <w:color w:val="00B050"/>
          <w:sz w:val="28"/>
          <w:szCs w:val="28"/>
        </w:rPr>
      </w:pPr>
    </w:p>
    <w:p w14:paraId="47DD7B32" w14:textId="4EBA9BFA" w:rsidR="00753BBE" w:rsidRPr="00753BBE" w:rsidRDefault="00753BBE">
      <w:pPr>
        <w:rPr>
          <w:b/>
          <w:color w:val="00B050"/>
          <w:sz w:val="28"/>
          <w:szCs w:val="28"/>
        </w:rPr>
      </w:pPr>
      <w:r w:rsidRPr="00753BBE">
        <w:rPr>
          <w:b/>
          <w:color w:val="00B050"/>
          <w:sz w:val="28"/>
          <w:szCs w:val="28"/>
        </w:rPr>
        <w:t>Video</w:t>
      </w:r>
    </w:p>
    <w:p w14:paraId="7E8FA0F3" w14:textId="16F80898" w:rsidR="00753BBE" w:rsidRPr="00753BBE" w:rsidRDefault="00753BBE" w:rsidP="00753BBE">
      <w:pPr>
        <w:rPr>
          <w:color w:val="00B050"/>
          <w:sz w:val="24"/>
          <w:szCs w:val="24"/>
        </w:rPr>
      </w:pPr>
      <w:r w:rsidRPr="00753BBE">
        <w:rPr>
          <w:color w:val="00B050"/>
          <w:sz w:val="24"/>
          <w:szCs w:val="24"/>
        </w:rPr>
        <w:t>Video news clips/interviews with …</w:t>
      </w:r>
      <w:r>
        <w:rPr>
          <w:color w:val="00B050"/>
          <w:sz w:val="24"/>
          <w:szCs w:val="24"/>
        </w:rPr>
        <w:t xml:space="preserve"> past &amp; present/future athletes</w:t>
      </w:r>
    </w:p>
    <w:p w14:paraId="671E8562" w14:textId="77777777" w:rsidR="00753BBE" w:rsidRPr="00753BBE" w:rsidRDefault="001B3A36" w:rsidP="00753BBE">
      <w:pPr>
        <w:rPr>
          <w:color w:val="00B050"/>
        </w:rPr>
      </w:pPr>
      <w:hyperlink r:id="rId13" w:history="1">
        <w:r w:rsidR="00753BBE" w:rsidRPr="00753BBE">
          <w:rPr>
            <w:rStyle w:val="Hyperlink"/>
            <w:color w:val="00B050"/>
          </w:rPr>
          <w:t>https://thewest.com.au/</w:t>
        </w:r>
        <w:r w:rsidR="00753BBE" w:rsidRPr="00753BBE">
          <w:rPr>
            <w:rStyle w:val="Hyperlink"/>
            <w:color w:val="00B050"/>
          </w:rPr>
          <w:t>n</w:t>
        </w:r>
        <w:r w:rsidR="00753BBE" w:rsidRPr="00753BBE">
          <w:rPr>
            <w:rStyle w:val="Hyperlink"/>
            <w:color w:val="00B050"/>
          </w:rPr>
          <w:t>ews/australia/wa-wheelchair-athletes-fashion-ad-first-in-new-target-campaign-ng-ya-118142</w:t>
        </w:r>
      </w:hyperlink>
    </w:p>
    <w:p w14:paraId="18EFEB3A" w14:textId="77777777" w:rsidR="00753BBE" w:rsidRPr="00753BBE" w:rsidRDefault="001B3A36" w:rsidP="00753BBE">
      <w:pPr>
        <w:rPr>
          <w:color w:val="00B050"/>
        </w:rPr>
      </w:pPr>
      <w:hyperlink r:id="rId14" w:history="1">
        <w:r w:rsidR="00753BBE" w:rsidRPr="00753BBE">
          <w:rPr>
            <w:rStyle w:val="Hyperlink"/>
            <w:color w:val="00B050"/>
          </w:rPr>
          <w:t>https://www.smh.com.au/sport/athletics</w:t>
        </w:r>
        <w:bookmarkStart w:id="0" w:name="_GoBack"/>
        <w:bookmarkEnd w:id="0"/>
        <w:r w:rsidR="00753BBE" w:rsidRPr="00753BBE">
          <w:rPr>
            <w:rStyle w:val="Hyperlink"/>
            <w:color w:val="00B050"/>
          </w:rPr>
          <w:t>/</w:t>
        </w:r>
        <w:r w:rsidR="00753BBE" w:rsidRPr="00753BBE">
          <w:rPr>
            <w:rStyle w:val="Hyperlink"/>
            <w:color w:val="00B050"/>
          </w:rPr>
          <w:t>australian-de-rozario-delights-in-london-marathon-triumph-20180423-p4zb3w.html</w:t>
        </w:r>
      </w:hyperlink>
    </w:p>
    <w:p w14:paraId="2B412E08" w14:textId="77777777" w:rsidR="00753BBE" w:rsidRDefault="00753BBE"/>
    <w:sectPr w:rsidR="00753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roid Serif">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T Sans">
    <w:altName w:val="Arial"/>
    <w:charset w:val="00"/>
    <w:family w:val="auto"/>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6EE6"/>
    <w:multiLevelType w:val="hybridMultilevel"/>
    <w:tmpl w:val="F7EA5A5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2"/>
    <w:rsid w:val="000C136A"/>
    <w:rsid w:val="001B3A36"/>
    <w:rsid w:val="0029331A"/>
    <w:rsid w:val="00387EDC"/>
    <w:rsid w:val="003F42DF"/>
    <w:rsid w:val="003F6F8D"/>
    <w:rsid w:val="00753BBE"/>
    <w:rsid w:val="00776282"/>
    <w:rsid w:val="00AB4228"/>
    <w:rsid w:val="00E7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AEBA"/>
  <w15:chartTrackingRefBased/>
  <w15:docId w15:val="{BA5F56CE-053F-47F9-90CA-86212BF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33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0D2"/>
    <w:rPr>
      <w:color w:val="0563C1" w:themeColor="hyperlink"/>
      <w:u w:val="single"/>
    </w:rPr>
  </w:style>
  <w:style w:type="character" w:styleId="UnresolvedMention">
    <w:name w:val="Unresolved Mention"/>
    <w:basedOn w:val="DefaultParagraphFont"/>
    <w:uiPriority w:val="99"/>
    <w:semiHidden/>
    <w:unhideWhenUsed/>
    <w:rsid w:val="00E710D2"/>
    <w:rPr>
      <w:color w:val="808080"/>
      <w:shd w:val="clear" w:color="auto" w:fill="E6E6E6"/>
    </w:rPr>
  </w:style>
  <w:style w:type="character" w:styleId="FollowedHyperlink">
    <w:name w:val="FollowedHyperlink"/>
    <w:basedOn w:val="DefaultParagraphFont"/>
    <w:uiPriority w:val="99"/>
    <w:semiHidden/>
    <w:unhideWhenUsed/>
    <w:rsid w:val="00E710D2"/>
    <w:rPr>
      <w:color w:val="954F72" w:themeColor="followedHyperlink"/>
      <w:u w:val="single"/>
    </w:rPr>
  </w:style>
  <w:style w:type="paragraph" w:styleId="ListParagraph">
    <w:name w:val="List Paragraph"/>
    <w:basedOn w:val="Normal"/>
    <w:uiPriority w:val="34"/>
    <w:qFormat/>
    <w:rsid w:val="003F42DF"/>
    <w:pPr>
      <w:spacing w:after="200" w:line="276" w:lineRule="auto"/>
      <w:ind w:left="720"/>
      <w:contextualSpacing/>
    </w:pPr>
  </w:style>
  <w:style w:type="character" w:customStyle="1" w:styleId="Heading2Char">
    <w:name w:val="Heading 2 Char"/>
    <w:basedOn w:val="DefaultParagraphFont"/>
    <w:link w:val="Heading2"/>
    <w:uiPriority w:val="9"/>
    <w:rsid w:val="0029331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9331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6330">
      <w:bodyDiv w:val="1"/>
      <w:marLeft w:val="0"/>
      <w:marRight w:val="0"/>
      <w:marTop w:val="0"/>
      <w:marBottom w:val="0"/>
      <w:divBdr>
        <w:top w:val="none" w:sz="0" w:space="0" w:color="auto"/>
        <w:left w:val="none" w:sz="0" w:space="0" w:color="auto"/>
        <w:bottom w:val="none" w:sz="0" w:space="0" w:color="auto"/>
        <w:right w:val="none" w:sz="0" w:space="0" w:color="auto"/>
      </w:divBdr>
    </w:div>
    <w:div w:id="17826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eelchairsportswa.org.au/" TargetMode="External"/><Relationship Id="rId13" Type="http://schemas.openxmlformats.org/officeDocument/2006/relationships/hyperlink" Target="https://thewest.com.au/news/australia/wa-wheelchair-athletes-fashion-ad-first-in-new-target-campaign-ng-ya-118142" TargetMode="External"/><Relationship Id="rId3" Type="http://schemas.openxmlformats.org/officeDocument/2006/relationships/settings" Target="settings.xml"/><Relationship Id="rId7" Type="http://schemas.openxmlformats.org/officeDocument/2006/relationships/hyperlink" Target="https://www.tandfonline.com/doi/full/10.1080/14763141.2011.592341?src=recsy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ndfonline.com/doi/abs/10.1080/00948705.2009.9714754?src=recsys" TargetMode="External"/><Relationship Id="rId11" Type="http://schemas.openxmlformats.org/officeDocument/2006/relationships/hyperlink" Target="http://www.celebrityspeakers.com.au/louise-sauvage/" TargetMode="External"/><Relationship Id="rId5" Type="http://schemas.openxmlformats.org/officeDocument/2006/relationships/hyperlink" Target="https://www.tandfonline.com/doi/abs/10.1080/19346182.2012.663531" TargetMode="External"/><Relationship Id="rId15" Type="http://schemas.openxmlformats.org/officeDocument/2006/relationships/fontTable" Target="fontTable.xml"/><Relationship Id="rId10" Type="http://schemas.openxmlformats.org/officeDocument/2006/relationships/hyperlink" Target="https://www.bing.com/images/search?q=kurt+fearnley&amp;qpvt=kurt+fearnley&amp;FORM=IQFRML" TargetMode="External"/><Relationship Id="rId4" Type="http://schemas.openxmlformats.org/officeDocument/2006/relationships/webSettings" Target="webSettings.xml"/><Relationship Id="rId9" Type="http://schemas.openxmlformats.org/officeDocument/2006/relationships/hyperlink" Target="http://www.facebook.com/wheelchairsportswa" TargetMode="External"/><Relationship Id="rId14" Type="http://schemas.openxmlformats.org/officeDocument/2006/relationships/hyperlink" Target="https://www.smh.com.au/sport/athletics/australian-de-rozario-delights-in-london-marathon-triumph-20180423-p4zb3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Herewini</dc:creator>
  <cp:keywords/>
  <dc:description/>
  <cp:lastModifiedBy>Boyd Herewini</cp:lastModifiedBy>
  <cp:revision>2</cp:revision>
  <dcterms:created xsi:type="dcterms:W3CDTF">2019-05-13T06:16:00Z</dcterms:created>
  <dcterms:modified xsi:type="dcterms:W3CDTF">2019-05-13T06:16:00Z</dcterms:modified>
</cp:coreProperties>
</file>